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rStyle w:val="a5"/>
          <w:bCs/>
          <w:i/>
          <w:iCs/>
          <w:sz w:val="28"/>
          <w:szCs w:val="28"/>
          <w:lang w:val="en-US"/>
        </w:rPr>
        <w:t>COMISIA DE CONCURS</w:t>
      </w:r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rStyle w:val="a5"/>
          <w:bCs/>
          <w:i/>
          <w:iCs/>
          <w:sz w:val="28"/>
          <w:szCs w:val="28"/>
          <w:lang w:val="en-US"/>
        </w:rPr>
        <w:t>ANUNŢ</w:t>
      </w:r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gramStart"/>
      <w:r>
        <w:rPr>
          <w:rStyle w:val="a5"/>
          <w:bCs/>
          <w:i/>
          <w:iCs/>
          <w:sz w:val="28"/>
          <w:szCs w:val="28"/>
          <w:lang w:val="en-US"/>
        </w:rPr>
        <w:t>cu</w:t>
      </w:r>
      <w:proofErr w:type="gram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privire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la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desfăşurarea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concursului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pentru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ocuparea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funcţiei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publice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vacante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din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cadrul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Secretariatului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Judecătoriei</w:t>
      </w:r>
      <w:proofErr w:type="spellEnd"/>
      <w:r>
        <w:rPr>
          <w:rStyle w:val="a5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i/>
          <w:iCs/>
          <w:sz w:val="28"/>
          <w:szCs w:val="28"/>
          <w:lang w:val="en-US"/>
        </w:rPr>
        <w:t>Căuşeni</w:t>
      </w:r>
      <w:proofErr w:type="spellEnd"/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>
        <w:rPr>
          <w:rStyle w:val="a5"/>
          <w:bCs/>
          <w:sz w:val="28"/>
          <w:szCs w:val="28"/>
          <w:lang w:val="en-US"/>
        </w:rPr>
        <w:t>În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conformitate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cu </w:t>
      </w:r>
      <w:proofErr w:type="spellStart"/>
      <w:r>
        <w:rPr>
          <w:rStyle w:val="a5"/>
          <w:bCs/>
          <w:sz w:val="28"/>
          <w:szCs w:val="28"/>
          <w:lang w:val="en-US"/>
        </w:rPr>
        <w:t>Regulamentul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cu </w:t>
      </w:r>
      <w:proofErr w:type="spellStart"/>
      <w:r>
        <w:rPr>
          <w:rStyle w:val="a5"/>
          <w:bCs/>
          <w:sz w:val="28"/>
          <w:szCs w:val="28"/>
          <w:lang w:val="en-US"/>
        </w:rPr>
        <w:t>privire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la </w:t>
      </w:r>
      <w:proofErr w:type="spellStart"/>
      <w:r>
        <w:rPr>
          <w:rStyle w:val="a5"/>
          <w:bCs/>
          <w:sz w:val="28"/>
          <w:szCs w:val="28"/>
          <w:lang w:val="en-US"/>
        </w:rPr>
        <w:t>ocuparea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funcţiei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publice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vacante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prin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concurs, </w:t>
      </w:r>
      <w:proofErr w:type="spellStart"/>
      <w:r>
        <w:rPr>
          <w:rStyle w:val="a5"/>
          <w:bCs/>
          <w:sz w:val="28"/>
          <w:szCs w:val="28"/>
          <w:lang w:val="en-US"/>
        </w:rPr>
        <w:t>aprobat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prin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Hotărârea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Guvernului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nr. </w:t>
      </w:r>
      <w:proofErr w:type="gramStart"/>
      <w:r>
        <w:rPr>
          <w:rStyle w:val="a5"/>
          <w:bCs/>
          <w:sz w:val="28"/>
          <w:szCs w:val="28"/>
          <w:lang w:val="en-US"/>
        </w:rPr>
        <w:t>201</w:t>
      </w:r>
      <w:proofErr w:type="gramEnd"/>
      <w:r>
        <w:rPr>
          <w:rStyle w:val="a5"/>
          <w:bCs/>
          <w:sz w:val="28"/>
          <w:szCs w:val="28"/>
          <w:lang w:val="en-US"/>
        </w:rPr>
        <w:t xml:space="preserve"> din 11 </w:t>
      </w:r>
      <w:proofErr w:type="spellStart"/>
      <w:r>
        <w:rPr>
          <w:rStyle w:val="a5"/>
          <w:bCs/>
          <w:sz w:val="28"/>
          <w:szCs w:val="28"/>
          <w:lang w:val="en-US"/>
        </w:rPr>
        <w:t>martie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2009, se </w:t>
      </w:r>
      <w:proofErr w:type="spellStart"/>
      <w:r>
        <w:rPr>
          <w:rStyle w:val="a5"/>
          <w:bCs/>
          <w:sz w:val="28"/>
          <w:szCs w:val="28"/>
          <w:lang w:val="en-US"/>
        </w:rPr>
        <w:t>anunţă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concurs </w:t>
      </w:r>
      <w:proofErr w:type="spellStart"/>
      <w:r>
        <w:rPr>
          <w:rStyle w:val="a5"/>
          <w:bCs/>
          <w:sz w:val="28"/>
          <w:szCs w:val="28"/>
          <w:lang w:val="en-US"/>
        </w:rPr>
        <w:t>pentru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ocuparea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funcţiei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publice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în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Judecătoria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Căuşeni</w:t>
      </w:r>
      <w:proofErr w:type="spellEnd"/>
      <w:r>
        <w:rPr>
          <w:rStyle w:val="a5"/>
          <w:bCs/>
          <w:sz w:val="28"/>
          <w:szCs w:val="28"/>
          <w:lang w:val="en-US"/>
        </w:rPr>
        <w:t>:</w:t>
      </w:r>
    </w:p>
    <w:p w:rsidR="00681B19" w:rsidRDefault="00681B19" w:rsidP="00681B19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</w:p>
    <w:p w:rsidR="00681B19" w:rsidRDefault="00681B19" w:rsidP="00681B19">
      <w:pPr>
        <w:pStyle w:val="a6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</w:t>
      </w:r>
    </w:p>
    <w:p w:rsidR="00681B19" w:rsidRDefault="00681B19" w:rsidP="00681B19">
      <w:pPr>
        <w:pStyle w:val="a6"/>
        <w:spacing w:before="0" w:beforeAutospacing="0" w:after="0" w:afterAutospacing="0"/>
        <w:rPr>
          <w:b/>
          <w:i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 </w:t>
      </w:r>
      <w:proofErr w:type="spellStart"/>
      <w:r>
        <w:rPr>
          <w:b/>
          <w:sz w:val="28"/>
          <w:szCs w:val="28"/>
          <w:lang w:val="en-US"/>
        </w:rPr>
        <w:t>Grefier</w:t>
      </w:r>
      <w:proofErr w:type="spellEnd"/>
      <w:r>
        <w:rPr>
          <w:sz w:val="28"/>
          <w:szCs w:val="28"/>
          <w:lang w:val="en-US"/>
        </w:rPr>
        <w:t xml:space="preserve"> -1 </w:t>
      </w:r>
      <w:proofErr w:type="gramStart"/>
      <w:r>
        <w:rPr>
          <w:sz w:val="28"/>
          <w:szCs w:val="28"/>
          <w:lang w:val="en-US"/>
        </w:rPr>
        <w:t>post  (</w:t>
      </w:r>
      <w:proofErr w:type="spellStart"/>
      <w:proofErr w:type="gramEnd"/>
      <w:r>
        <w:rPr>
          <w:b/>
          <w:i/>
          <w:sz w:val="28"/>
          <w:szCs w:val="28"/>
          <w:lang w:val="en-US"/>
        </w:rPr>
        <w:t>pe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perioad</w:t>
      </w:r>
      <w:proofErr w:type="spellEnd"/>
      <w:r>
        <w:rPr>
          <w:b/>
          <w:i/>
          <w:sz w:val="28"/>
          <w:szCs w:val="28"/>
          <w:lang w:val="ro-RO"/>
        </w:rPr>
        <w:t xml:space="preserve">ă determinată, sediul </w:t>
      </w:r>
      <w:r>
        <w:rPr>
          <w:b/>
          <w:i/>
          <w:sz w:val="28"/>
          <w:szCs w:val="28"/>
          <w:lang w:val="ro-RO"/>
        </w:rPr>
        <w:t>Central</w:t>
      </w:r>
      <w:r>
        <w:rPr>
          <w:b/>
          <w:i/>
          <w:sz w:val="28"/>
          <w:szCs w:val="28"/>
          <w:lang w:val="ro-RO"/>
        </w:rPr>
        <w:t>).</w:t>
      </w:r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>
        <w:rPr>
          <w:rStyle w:val="a5"/>
          <w:bCs/>
          <w:sz w:val="28"/>
          <w:szCs w:val="28"/>
          <w:lang w:val="en-US"/>
        </w:rPr>
        <w:t>Scopul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general al </w:t>
      </w:r>
      <w:proofErr w:type="spellStart"/>
      <w:r>
        <w:rPr>
          <w:rStyle w:val="a5"/>
          <w:bCs/>
          <w:sz w:val="28"/>
          <w:szCs w:val="28"/>
          <w:lang w:val="en-US"/>
        </w:rPr>
        <w:t>funcţiei</w:t>
      </w:r>
      <w:proofErr w:type="spellEnd"/>
      <w:r>
        <w:rPr>
          <w:sz w:val="28"/>
          <w:szCs w:val="28"/>
          <w:lang w:val="en-US"/>
        </w:rPr>
        <w:t>:</w:t>
      </w:r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Contribuie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înfăptuirea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justiţiei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acordarea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sprijinului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necesar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judecătorilor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înfăptuirea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justiţie</w:t>
      </w:r>
      <w:proofErr w:type="spellEnd"/>
      <w:r>
        <w:rPr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rStyle w:val="a5"/>
          <w:bCs/>
          <w:sz w:val="28"/>
          <w:szCs w:val="28"/>
          <w:lang w:val="en-US"/>
        </w:rPr>
        <w:t>Sarcinile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de </w:t>
      </w:r>
      <w:proofErr w:type="spellStart"/>
      <w:r>
        <w:rPr>
          <w:rStyle w:val="a5"/>
          <w:bCs/>
          <w:sz w:val="28"/>
          <w:szCs w:val="28"/>
          <w:lang w:val="en-US"/>
        </w:rPr>
        <w:t>bază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a </w:t>
      </w:r>
      <w:proofErr w:type="spellStart"/>
      <w:r>
        <w:rPr>
          <w:rStyle w:val="a5"/>
          <w:bCs/>
          <w:sz w:val="28"/>
          <w:szCs w:val="28"/>
          <w:lang w:val="en-US"/>
        </w:rPr>
        <w:t>grefierului</w:t>
      </w:r>
      <w:proofErr w:type="spellEnd"/>
      <w:r>
        <w:rPr>
          <w:rStyle w:val="a5"/>
          <w:bCs/>
          <w:sz w:val="28"/>
          <w:szCs w:val="28"/>
          <w:lang w:val="en-US"/>
        </w:rPr>
        <w:t>: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&gt;     </w:t>
      </w:r>
      <w:proofErr w:type="spellStart"/>
      <w:r>
        <w:rPr>
          <w:sz w:val="28"/>
          <w:szCs w:val="28"/>
          <w:lang w:val="en-US"/>
        </w:rPr>
        <w:t>Realizarea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acţiunilor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procedurale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necesare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pregătirii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cauzei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judecare</w:t>
      </w:r>
      <w:proofErr w:type="spellEnd"/>
      <w:r>
        <w:rPr>
          <w:sz w:val="28"/>
          <w:szCs w:val="28"/>
          <w:lang w:val="en-US"/>
        </w:rPr>
        <w:t>;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&gt;     </w:t>
      </w:r>
      <w:proofErr w:type="spellStart"/>
      <w:r>
        <w:rPr>
          <w:sz w:val="28"/>
          <w:szCs w:val="28"/>
          <w:lang w:val="en-US"/>
        </w:rPr>
        <w:t>Asigurarea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suportului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organizaţional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desfăşurare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procesului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judecată</w:t>
      </w:r>
      <w:proofErr w:type="spellEnd"/>
      <w:r>
        <w:rPr>
          <w:sz w:val="28"/>
          <w:szCs w:val="28"/>
          <w:lang w:val="en-US"/>
        </w:rPr>
        <w:t>;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&gt;    </w:t>
      </w:r>
      <w:proofErr w:type="spellStart"/>
      <w:r>
        <w:rPr>
          <w:sz w:val="28"/>
          <w:szCs w:val="28"/>
          <w:lang w:val="en-US"/>
        </w:rPr>
        <w:t>Realizarea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acţiunilor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procedurale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după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finalizarea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şedinţei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judecată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Condiţii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participare</w:t>
      </w:r>
      <w:proofErr w:type="spellEnd"/>
      <w:r>
        <w:rPr>
          <w:sz w:val="28"/>
          <w:szCs w:val="28"/>
          <w:lang w:val="en-US"/>
        </w:rPr>
        <w:t xml:space="preserve"> la concurs</w:t>
      </w:r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>
        <w:rPr>
          <w:rStyle w:val="a5"/>
          <w:bCs/>
          <w:sz w:val="28"/>
          <w:szCs w:val="28"/>
          <w:lang w:val="en-US"/>
        </w:rPr>
        <w:t>Condiţii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de </w:t>
      </w:r>
      <w:proofErr w:type="spellStart"/>
      <w:r>
        <w:rPr>
          <w:rStyle w:val="a5"/>
          <w:bCs/>
          <w:sz w:val="28"/>
          <w:szCs w:val="28"/>
          <w:lang w:val="en-US"/>
        </w:rPr>
        <w:t>bază</w:t>
      </w:r>
      <w:proofErr w:type="spellEnd"/>
      <w:r>
        <w:rPr>
          <w:rStyle w:val="a5"/>
          <w:bCs/>
          <w:sz w:val="28"/>
          <w:szCs w:val="28"/>
          <w:lang w:val="en-US"/>
        </w:rPr>
        <w:t>:</w:t>
      </w:r>
    </w:p>
    <w:p w:rsidR="00681B19" w:rsidRDefault="00681B19" w:rsidP="00681B1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deţinerea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cetăţeniei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Moldova; </w:t>
      </w:r>
      <w:proofErr w:type="spellStart"/>
      <w:r>
        <w:rPr>
          <w:sz w:val="28"/>
          <w:szCs w:val="28"/>
          <w:lang w:val="en-US"/>
        </w:rPr>
        <w:t>cunoaşterea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limbii</w:t>
      </w:r>
      <w:proofErr w:type="spellEnd"/>
      <w:r>
        <w:rPr>
          <w:sz w:val="28"/>
          <w:szCs w:val="28"/>
          <w:lang w:val="en-US"/>
        </w:rPr>
        <w:t xml:space="preserve"> de stat;</w:t>
      </w:r>
    </w:p>
    <w:p w:rsidR="00681B19" w:rsidRDefault="00681B19" w:rsidP="00681B1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neatingerea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vârstei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necesare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obţinerii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pensie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limita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vârstă</w:t>
      </w:r>
      <w:proofErr w:type="spellEnd"/>
      <w:r>
        <w:rPr>
          <w:sz w:val="28"/>
          <w:szCs w:val="28"/>
          <w:lang w:val="en-US"/>
        </w:rPr>
        <w:t>;</w:t>
      </w:r>
    </w:p>
    <w:p w:rsidR="00681B19" w:rsidRDefault="00681B19" w:rsidP="00681B1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lipsa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antecedentelor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nestinse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infracţiuni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săvârşite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intenţie</w:t>
      </w:r>
      <w:proofErr w:type="spellEnd"/>
      <w:r>
        <w:rPr>
          <w:sz w:val="28"/>
          <w:szCs w:val="28"/>
          <w:lang w:val="en-US"/>
        </w:rPr>
        <w:t>;</w:t>
      </w:r>
    </w:p>
    <w:p w:rsidR="00681B19" w:rsidRDefault="00681B19" w:rsidP="00681B1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neprivarea</w:t>
      </w:r>
      <w:proofErr w:type="spellEnd"/>
      <w:proofErr w:type="gram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dreptul</w:t>
      </w:r>
      <w:proofErr w:type="spellEnd"/>
      <w:r>
        <w:rPr>
          <w:sz w:val="28"/>
          <w:szCs w:val="28"/>
          <w:lang w:val="en-US"/>
        </w:rPr>
        <w:t xml:space="preserve"> de a </w:t>
      </w:r>
      <w:proofErr w:type="spellStart"/>
      <w:r>
        <w:rPr>
          <w:sz w:val="28"/>
          <w:szCs w:val="28"/>
          <w:lang w:val="en-US"/>
        </w:rPr>
        <w:t>ocupa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>
        <w:rPr>
          <w:rStyle w:val="a5"/>
          <w:bCs/>
          <w:sz w:val="28"/>
          <w:szCs w:val="28"/>
          <w:lang w:val="en-US"/>
        </w:rPr>
        <w:t>Cerinţe</w:t>
      </w:r>
      <w:proofErr w:type="spellEnd"/>
      <w:r>
        <w:rPr>
          <w:rStyle w:val="a5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Cs/>
          <w:sz w:val="28"/>
          <w:szCs w:val="28"/>
          <w:lang w:val="en-US"/>
        </w:rPr>
        <w:t>specifice</w:t>
      </w:r>
      <w:proofErr w:type="spellEnd"/>
      <w:r>
        <w:rPr>
          <w:rStyle w:val="a5"/>
          <w:bCs/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studii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superioare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absolvite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diplomă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licenţă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echivalentă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studii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specialitate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absolvite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diplomă</w:t>
      </w:r>
      <w:proofErr w:type="spellEnd"/>
      <w:r>
        <w:rPr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Persoanele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interesate</w:t>
      </w:r>
      <w:proofErr w:type="spellEnd"/>
      <w:r>
        <w:rPr>
          <w:sz w:val="28"/>
          <w:szCs w:val="28"/>
          <w:lang w:val="en-US"/>
        </w:rPr>
        <w:t xml:space="preserve"> pot </w:t>
      </w:r>
      <w:proofErr w:type="spellStart"/>
      <w:r>
        <w:rPr>
          <w:sz w:val="28"/>
          <w:szCs w:val="28"/>
          <w:lang w:val="en-US"/>
        </w:rPr>
        <w:t>depune</w:t>
      </w:r>
      <w:proofErr w:type="spellEnd"/>
      <w:r>
        <w:rPr>
          <w:sz w:val="28"/>
          <w:szCs w:val="28"/>
          <w:lang w:val="en-US"/>
        </w:rPr>
        <w:t xml:space="preserve"> personal </w:t>
      </w:r>
      <w:proofErr w:type="spellStart"/>
      <w:r>
        <w:rPr>
          <w:sz w:val="28"/>
          <w:szCs w:val="28"/>
          <w:lang w:val="en-US"/>
        </w:rPr>
        <w:t>dosarul</w:t>
      </w:r>
      <w:proofErr w:type="spellEnd"/>
      <w:r>
        <w:rPr>
          <w:sz w:val="28"/>
          <w:szCs w:val="28"/>
          <w:lang w:val="en-US"/>
        </w:rPr>
        <w:t xml:space="preserve"> de concurs, care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conţine</w:t>
      </w:r>
      <w:proofErr w:type="spellEnd"/>
      <w:r>
        <w:rPr>
          <w:sz w:val="28"/>
          <w:szCs w:val="28"/>
          <w:lang w:val="en-US"/>
        </w:rPr>
        <w:t>:</w:t>
      </w:r>
    </w:p>
    <w:p w:rsidR="00681B19" w:rsidRDefault="00681B19" w:rsidP="00681B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participare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copia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buletinului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identitate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681B19" w:rsidRDefault="00681B19" w:rsidP="00681B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diplomelor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studii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certificatelor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absolvire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cursurilor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perfecţionare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profesională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specializare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681B19" w:rsidRDefault="00681B19" w:rsidP="00681B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documente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atestă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experiența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profesională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copia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carnetului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certificate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profesională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desfășurată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data de 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documente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confirmative);</w:t>
      </w:r>
    </w:p>
    <w:p w:rsidR="00681B19" w:rsidRDefault="00681B19" w:rsidP="00681B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 medical;</w:t>
      </w:r>
    </w:p>
    <w:p w:rsidR="00681B19" w:rsidRDefault="00681B19" w:rsidP="00681B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cazierul judiciar;</w:t>
      </w:r>
    </w:p>
    <w:p w:rsidR="00681B19" w:rsidRDefault="00681B19" w:rsidP="00681B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poze ¾ .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Copiile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prezentate</w:t>
      </w:r>
      <w:proofErr w:type="spellEnd"/>
      <w:r>
        <w:rPr>
          <w:sz w:val="28"/>
          <w:szCs w:val="28"/>
          <w:lang w:val="en-US"/>
        </w:rPr>
        <w:t xml:space="preserve"> pot fi </w:t>
      </w:r>
      <w:proofErr w:type="spellStart"/>
      <w:r>
        <w:rPr>
          <w:sz w:val="28"/>
          <w:szCs w:val="28"/>
          <w:lang w:val="en-US"/>
        </w:rPr>
        <w:t>autentificate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notar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prezintă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împreună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documentele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originale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verifica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veridicitatea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lor</w:t>
      </w:r>
      <w:proofErr w:type="spellEnd"/>
      <w:r>
        <w:rPr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Cazierul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judiciar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fi </w:t>
      </w:r>
      <w:proofErr w:type="spellStart"/>
      <w:r>
        <w:rPr>
          <w:sz w:val="28"/>
          <w:szCs w:val="28"/>
          <w:lang w:val="en-US"/>
        </w:rPr>
        <w:t>înlocuit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declaraţia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răspundere</w:t>
      </w:r>
      <w:proofErr w:type="spellEnd"/>
      <w:r>
        <w:rPr>
          <w:sz w:val="28"/>
          <w:szCs w:val="28"/>
          <w:lang w:val="en-US"/>
        </w:rPr>
        <w:t xml:space="preserve">. In </w:t>
      </w:r>
      <w:proofErr w:type="spellStart"/>
      <w:r>
        <w:rPr>
          <w:sz w:val="28"/>
          <w:szCs w:val="28"/>
          <w:lang w:val="en-US"/>
        </w:rPr>
        <w:t>acest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candidatul</w:t>
      </w:r>
      <w:proofErr w:type="spellEnd"/>
      <w:r>
        <w:rPr>
          <w:sz w:val="28"/>
          <w:szCs w:val="28"/>
          <w:lang w:val="en-US"/>
        </w:rPr>
        <w:t xml:space="preserve"> are </w:t>
      </w:r>
      <w:proofErr w:type="spellStart"/>
      <w:r>
        <w:rPr>
          <w:sz w:val="28"/>
          <w:szCs w:val="28"/>
          <w:lang w:val="en-US"/>
        </w:rPr>
        <w:t>obligaţia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completeze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dosarul</w:t>
      </w:r>
      <w:proofErr w:type="spellEnd"/>
      <w:r>
        <w:rPr>
          <w:sz w:val="28"/>
          <w:szCs w:val="28"/>
          <w:lang w:val="en-US"/>
        </w:rPr>
        <w:t xml:space="preserve"> de concurs cu </w:t>
      </w:r>
      <w:proofErr w:type="spellStart"/>
      <w:r>
        <w:rPr>
          <w:sz w:val="28"/>
          <w:szCs w:val="28"/>
          <w:lang w:val="en-US"/>
        </w:rPr>
        <w:t>originalul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maximum 10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calendaristice</w:t>
      </w:r>
      <w:proofErr w:type="spellEnd"/>
      <w:r>
        <w:rPr>
          <w:sz w:val="28"/>
          <w:szCs w:val="28"/>
          <w:lang w:val="en-US"/>
        </w:rPr>
        <w:t xml:space="preserve"> de la data la care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declarat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învingător</w:t>
      </w:r>
      <w:proofErr w:type="spellEnd"/>
      <w:r>
        <w:rPr>
          <w:sz w:val="28"/>
          <w:szCs w:val="28"/>
          <w:lang w:val="en-US"/>
        </w:rPr>
        <w:t xml:space="preserve">, sub </w:t>
      </w:r>
      <w:proofErr w:type="spellStart"/>
      <w:r>
        <w:rPr>
          <w:sz w:val="28"/>
          <w:szCs w:val="28"/>
          <w:lang w:val="en-US"/>
        </w:rPr>
        <w:t>sancţiunea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neemiterii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administrativ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numire</w:t>
      </w:r>
      <w:proofErr w:type="spellEnd"/>
      <w:r>
        <w:rPr>
          <w:sz w:val="28"/>
          <w:szCs w:val="28"/>
          <w:lang w:val="en-US"/>
        </w:rPr>
        <w:t>.</w:t>
      </w:r>
    </w:p>
    <w:p w:rsidR="00681B19" w:rsidRPr="00681B19" w:rsidRDefault="00681B19" w:rsidP="00681B19">
      <w:pPr>
        <w:pStyle w:val="a6"/>
        <w:spacing w:before="0" w:beforeAutospacing="0" w:after="0" w:afterAutospacing="0"/>
        <w:rPr>
          <w:rStyle w:val="a5"/>
          <w:bCs/>
          <w:lang w:val="en-US"/>
        </w:rPr>
      </w:pPr>
      <w:bookmarkStart w:id="0" w:name="_GoBack"/>
      <w:bookmarkEnd w:id="0"/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rStyle w:val="a5"/>
          <w:bCs/>
          <w:sz w:val="28"/>
          <w:szCs w:val="28"/>
          <w:lang w:val="en-US"/>
        </w:rPr>
      </w:pPr>
    </w:p>
    <w:p w:rsidR="00681B19" w:rsidRPr="00681B19" w:rsidRDefault="00681B19" w:rsidP="00681B19">
      <w:pPr>
        <w:pStyle w:val="a6"/>
        <w:spacing w:before="0" w:beforeAutospacing="0" w:after="0" w:afterAutospacing="0"/>
        <w:jc w:val="center"/>
        <w:rPr>
          <w:lang w:val="en-US"/>
        </w:rPr>
      </w:pPr>
      <w:r>
        <w:rPr>
          <w:rStyle w:val="a5"/>
          <w:bCs/>
          <w:sz w:val="28"/>
          <w:szCs w:val="28"/>
          <w:lang w:val="en-US"/>
        </w:rPr>
        <w:lastRenderedPageBreak/>
        <w:t>BIBLIOGRAFIA CONCURSULUI</w:t>
      </w:r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Constituţia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Acte</w:t>
      </w:r>
      <w:proofErr w:type="spellEnd"/>
      <w:r>
        <w:rPr>
          <w:sz w:val="28"/>
          <w:szCs w:val="28"/>
          <w:lang w:val="en-US"/>
        </w:rPr>
        <w:t xml:space="preserve"> legislative </w:t>
      </w:r>
      <w:proofErr w:type="spellStart"/>
      <w:r>
        <w:rPr>
          <w:sz w:val="28"/>
          <w:szCs w:val="28"/>
          <w:lang w:val="en-US"/>
        </w:rPr>
        <w:t>specifice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specialitate</w:t>
      </w:r>
      <w:proofErr w:type="spellEnd"/>
      <w:r>
        <w:rPr>
          <w:sz w:val="28"/>
          <w:szCs w:val="28"/>
          <w:lang w:val="en-US"/>
        </w:rPr>
        <w:t>: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Procedură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Civilă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 din 30.05.2003;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Civil al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 din 06.06.2002</w:t>
      </w:r>
      <w:proofErr w:type="gramStart"/>
      <w:r>
        <w:rPr>
          <w:sz w:val="28"/>
          <w:szCs w:val="28"/>
          <w:lang w:val="en-US"/>
        </w:rPr>
        <w:t>;</w:t>
      </w:r>
      <w:proofErr w:type="gramEnd"/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Muncii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 din 28.03.2003;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Familiei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 din 26.10.2000;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penal al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 din 18.04.2002;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procedură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penală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 din 14.03.2003</w:t>
      </w:r>
      <w:proofErr w:type="gramStart"/>
      <w:r>
        <w:rPr>
          <w:sz w:val="28"/>
          <w:szCs w:val="28"/>
          <w:lang w:val="en-US"/>
        </w:rPr>
        <w:t>;</w:t>
      </w:r>
      <w:proofErr w:type="gramEnd"/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contravenţional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 din 24.10.2008;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Hotărîrea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Superior al </w:t>
      </w:r>
      <w:proofErr w:type="spellStart"/>
      <w:r>
        <w:rPr>
          <w:sz w:val="28"/>
          <w:szCs w:val="28"/>
          <w:lang w:val="en-US"/>
        </w:rPr>
        <w:t>Magistraturii</w:t>
      </w:r>
      <w:proofErr w:type="spellEnd"/>
      <w:r>
        <w:rPr>
          <w:sz w:val="28"/>
          <w:szCs w:val="28"/>
          <w:lang w:val="en-US"/>
        </w:rPr>
        <w:t xml:space="preserve"> nr. </w:t>
      </w:r>
      <w:proofErr w:type="gramStart"/>
      <w:r>
        <w:rPr>
          <w:sz w:val="28"/>
          <w:szCs w:val="28"/>
          <w:lang w:val="en-US"/>
        </w:rPr>
        <w:t>142/4</w:t>
      </w:r>
      <w:proofErr w:type="gramEnd"/>
      <w:r>
        <w:rPr>
          <w:sz w:val="28"/>
          <w:szCs w:val="28"/>
          <w:lang w:val="en-US"/>
        </w:rPr>
        <w:t xml:space="preserve"> din 04.02.2014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Instrucţiunii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referitor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activitatea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evidenţă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procesuală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judecătorii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curţi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apel</w:t>
      </w:r>
      <w:proofErr w:type="spellEnd"/>
      <w:r>
        <w:rPr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514-XIII din 06 </w:t>
      </w:r>
      <w:proofErr w:type="spellStart"/>
      <w:r>
        <w:rPr>
          <w:sz w:val="28"/>
          <w:szCs w:val="28"/>
          <w:lang w:val="en-US"/>
        </w:rPr>
        <w:t>iulie</w:t>
      </w:r>
      <w:proofErr w:type="spellEnd"/>
      <w:r>
        <w:rPr>
          <w:sz w:val="28"/>
          <w:szCs w:val="28"/>
          <w:lang w:val="en-US"/>
        </w:rPr>
        <w:t xml:space="preserve"> 1995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judecătorească</w:t>
      </w:r>
      <w:proofErr w:type="spellEnd"/>
      <w:r>
        <w:rPr>
          <w:sz w:val="28"/>
          <w:szCs w:val="28"/>
          <w:lang w:val="en-US"/>
        </w:rPr>
        <w:t>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544-XIII din 20 </w:t>
      </w:r>
      <w:proofErr w:type="spellStart"/>
      <w:r>
        <w:rPr>
          <w:sz w:val="28"/>
          <w:szCs w:val="28"/>
          <w:lang w:val="en-US"/>
        </w:rPr>
        <w:t>iulie</w:t>
      </w:r>
      <w:proofErr w:type="spellEnd"/>
      <w:r>
        <w:rPr>
          <w:sz w:val="28"/>
          <w:szCs w:val="28"/>
          <w:lang w:val="en-US"/>
        </w:rPr>
        <w:t xml:space="preserve"> 1995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statutul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judecătorului</w:t>
      </w:r>
      <w:proofErr w:type="spellEnd"/>
      <w:r>
        <w:rPr>
          <w:sz w:val="28"/>
          <w:szCs w:val="28"/>
          <w:lang w:val="en-US"/>
        </w:rPr>
        <w:t>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</w:t>
      </w:r>
      <w:proofErr w:type="gramStart"/>
      <w:r>
        <w:rPr>
          <w:sz w:val="28"/>
          <w:szCs w:val="28"/>
          <w:lang w:val="en-US"/>
        </w:rPr>
        <w:t>87</w:t>
      </w:r>
      <w:proofErr w:type="gramEnd"/>
      <w:r>
        <w:rPr>
          <w:sz w:val="28"/>
          <w:szCs w:val="28"/>
          <w:lang w:val="en-US"/>
        </w:rPr>
        <w:t xml:space="preserve"> din 21.04.2011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repararea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stat a </w:t>
      </w:r>
      <w:proofErr w:type="spellStart"/>
      <w:r>
        <w:rPr>
          <w:sz w:val="28"/>
          <w:szCs w:val="28"/>
          <w:lang w:val="en-US"/>
        </w:rPr>
        <w:t>prejudiciului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cauzat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încălcarea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judecarea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rezonabil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cauzei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executarea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rezonabil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hotărârii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judecătoreşti</w:t>
      </w:r>
      <w:proofErr w:type="spellEnd"/>
      <w:r>
        <w:rPr>
          <w:sz w:val="28"/>
          <w:szCs w:val="28"/>
          <w:lang w:val="en-US"/>
        </w:rPr>
        <w:t>;</w:t>
      </w:r>
      <w:r>
        <w:rPr>
          <w:noProof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" name="Рисунок 1" descr="Я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орь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contenciosului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administrativ</w:t>
      </w:r>
      <w:proofErr w:type="spellEnd"/>
      <w:r>
        <w:rPr>
          <w:sz w:val="28"/>
          <w:szCs w:val="28"/>
          <w:lang w:val="en-US"/>
        </w:rPr>
        <w:t xml:space="preserve"> nr. </w:t>
      </w:r>
      <w:proofErr w:type="gramStart"/>
      <w:r>
        <w:rPr>
          <w:sz w:val="28"/>
          <w:szCs w:val="28"/>
          <w:lang w:val="en-US"/>
        </w:rPr>
        <w:t>793</w:t>
      </w:r>
      <w:proofErr w:type="gramEnd"/>
      <w:r>
        <w:rPr>
          <w:sz w:val="28"/>
          <w:szCs w:val="28"/>
          <w:lang w:val="en-US"/>
        </w:rPr>
        <w:t xml:space="preserve"> din 10.02.2000; </w:t>
      </w:r>
      <w:proofErr w:type="spellStart"/>
      <w:r>
        <w:rPr>
          <w:sz w:val="28"/>
          <w:szCs w:val="28"/>
          <w:lang w:val="en-US"/>
        </w:rPr>
        <w:t>Acte</w:t>
      </w:r>
      <w:proofErr w:type="spellEnd"/>
      <w:r>
        <w:rPr>
          <w:sz w:val="28"/>
          <w:szCs w:val="28"/>
          <w:lang w:val="en-US"/>
        </w:rPr>
        <w:t xml:space="preserve"> legislative </w:t>
      </w:r>
      <w:proofErr w:type="spellStart"/>
      <w:r>
        <w:rPr>
          <w:sz w:val="28"/>
          <w:szCs w:val="28"/>
          <w:lang w:val="en-US"/>
        </w:rPr>
        <w:t>specifice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serviciului</w:t>
      </w:r>
      <w:proofErr w:type="spellEnd"/>
      <w:r>
        <w:rPr>
          <w:sz w:val="28"/>
          <w:szCs w:val="28"/>
          <w:lang w:val="en-US"/>
        </w:rPr>
        <w:t xml:space="preserve"> public: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158-XVI din 04.07.2008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funcţia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statutul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funcţionarului</w:t>
      </w:r>
      <w:proofErr w:type="spellEnd"/>
      <w:r>
        <w:rPr>
          <w:sz w:val="28"/>
          <w:szCs w:val="28"/>
          <w:lang w:val="en-US"/>
        </w:rPr>
        <w:t xml:space="preserve"> public;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25-XVI din 22.02.2008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conduită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funcţionarului</w:t>
      </w:r>
      <w:proofErr w:type="spellEnd"/>
      <w:r>
        <w:rPr>
          <w:sz w:val="28"/>
          <w:szCs w:val="28"/>
          <w:lang w:val="en-US"/>
        </w:rPr>
        <w:t xml:space="preserve"> public;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133 din 17.06.2016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declararea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personale</w:t>
      </w:r>
      <w:proofErr w:type="spellEnd"/>
      <w:r>
        <w:rPr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90-XVI din 25.04.2008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prevenirea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combaterea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corupţiei</w:t>
      </w:r>
      <w:proofErr w:type="spellEnd"/>
      <w:r>
        <w:rPr>
          <w:sz w:val="28"/>
          <w:szCs w:val="28"/>
          <w:lang w:val="en-US"/>
        </w:rPr>
        <w:t>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190-XIII din 19.07.1994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petiţionare</w:t>
      </w:r>
      <w:proofErr w:type="spellEnd"/>
      <w:r>
        <w:rPr>
          <w:sz w:val="28"/>
          <w:szCs w:val="28"/>
          <w:lang w:val="en-US"/>
        </w:rPr>
        <w:t>;</w:t>
      </w:r>
    </w:p>
    <w:p w:rsidR="00681B19" w:rsidRDefault="00681B19" w:rsidP="00681B1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·       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271-XVI din 18.12.2008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verificarea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titularilor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candidaţilor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funcţii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Data </w:t>
      </w:r>
      <w:proofErr w:type="spellStart"/>
      <w:r>
        <w:rPr>
          <w:sz w:val="28"/>
          <w:szCs w:val="28"/>
          <w:lang w:val="en-US"/>
        </w:rPr>
        <w:t>limită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depunere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dosarului</w:t>
      </w:r>
      <w:proofErr w:type="spellEnd"/>
      <w:r>
        <w:rPr>
          <w:sz w:val="28"/>
          <w:szCs w:val="28"/>
          <w:lang w:val="en-US"/>
        </w:rPr>
        <w:t xml:space="preserve"> de concurs - 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mai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2022</w:t>
      </w:r>
      <w:r>
        <w:rPr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Persoanele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interesate</w:t>
      </w:r>
      <w:proofErr w:type="spellEnd"/>
      <w:r>
        <w:rPr>
          <w:sz w:val="28"/>
          <w:szCs w:val="28"/>
          <w:lang w:val="en-US"/>
        </w:rPr>
        <w:t xml:space="preserve"> pot </w:t>
      </w:r>
      <w:proofErr w:type="spellStart"/>
      <w:r>
        <w:rPr>
          <w:sz w:val="28"/>
          <w:szCs w:val="28"/>
          <w:lang w:val="en-US"/>
        </w:rPr>
        <w:t>depune</w:t>
      </w:r>
      <w:proofErr w:type="spellEnd"/>
      <w:r>
        <w:rPr>
          <w:sz w:val="28"/>
          <w:szCs w:val="28"/>
          <w:lang w:val="en-US"/>
        </w:rPr>
        <w:t xml:space="preserve"> personal </w:t>
      </w:r>
      <w:proofErr w:type="spellStart"/>
      <w:r>
        <w:rPr>
          <w:sz w:val="28"/>
          <w:szCs w:val="28"/>
          <w:lang w:val="en-US"/>
        </w:rPr>
        <w:t>dosarul</w:t>
      </w:r>
      <w:proofErr w:type="spellEnd"/>
      <w:r>
        <w:rPr>
          <w:sz w:val="28"/>
          <w:szCs w:val="28"/>
          <w:lang w:val="en-US"/>
        </w:rPr>
        <w:t xml:space="preserve"> de concurs la </w:t>
      </w:r>
      <w:proofErr w:type="spellStart"/>
      <w:r>
        <w:rPr>
          <w:sz w:val="28"/>
          <w:szCs w:val="28"/>
          <w:lang w:val="en-US"/>
        </w:rPr>
        <w:t>sediul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Judecătoriei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Căuşeni</w:t>
      </w:r>
      <w:proofErr w:type="spellEnd"/>
      <w:r>
        <w:rPr>
          <w:sz w:val="28"/>
          <w:szCs w:val="28"/>
          <w:lang w:val="en-US"/>
        </w:rPr>
        <w:t xml:space="preserve"> str. Str. </w:t>
      </w:r>
      <w:proofErr w:type="spellStart"/>
      <w:proofErr w:type="gramStart"/>
      <w:r>
        <w:rPr>
          <w:sz w:val="28"/>
          <w:szCs w:val="28"/>
          <w:lang w:val="en-US"/>
        </w:rPr>
        <w:t>Ştefan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Mare, 86, or. </w:t>
      </w:r>
      <w:proofErr w:type="spellStart"/>
      <w:r>
        <w:rPr>
          <w:sz w:val="28"/>
          <w:szCs w:val="28"/>
          <w:lang w:val="en-US"/>
        </w:rPr>
        <w:t>Căuşeni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Copiile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documentelor</w:t>
      </w:r>
      <w:proofErr w:type="spellEnd"/>
      <w:r>
        <w:rPr>
          <w:sz w:val="28"/>
          <w:szCs w:val="28"/>
          <w:lang w:val="en-US"/>
        </w:rPr>
        <w:t xml:space="preserve"> pot fi </w:t>
      </w:r>
      <w:proofErr w:type="spellStart"/>
      <w:r>
        <w:rPr>
          <w:sz w:val="28"/>
          <w:szCs w:val="28"/>
          <w:lang w:val="en-US"/>
        </w:rPr>
        <w:t>autentificate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notar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prezintă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împreună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documentele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originale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verifica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veridicitatea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lor</w:t>
      </w:r>
      <w:proofErr w:type="spellEnd"/>
      <w:r>
        <w:rPr>
          <w:sz w:val="28"/>
          <w:szCs w:val="28"/>
          <w:lang w:val="en-US"/>
        </w:rPr>
        <w:t>.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Dosarul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participare</w:t>
      </w:r>
      <w:proofErr w:type="spellEnd"/>
      <w:r>
        <w:rPr>
          <w:sz w:val="28"/>
          <w:szCs w:val="28"/>
          <w:lang w:val="en-US"/>
        </w:rPr>
        <w:t xml:space="preserve"> la concurs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fi </w:t>
      </w:r>
      <w:proofErr w:type="spellStart"/>
      <w:r>
        <w:rPr>
          <w:sz w:val="28"/>
          <w:szCs w:val="28"/>
          <w:lang w:val="en-US"/>
        </w:rPr>
        <w:t>prezentat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poştă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adresa</w:t>
      </w:r>
      <w:proofErr w:type="spellEnd"/>
      <w:r>
        <w:rPr>
          <w:sz w:val="28"/>
          <w:szCs w:val="28"/>
          <w:lang w:val="en-US"/>
        </w:rPr>
        <w:t xml:space="preserve">: or. </w:t>
      </w:r>
      <w:proofErr w:type="spellStart"/>
      <w:r>
        <w:rPr>
          <w:sz w:val="28"/>
          <w:szCs w:val="28"/>
          <w:lang w:val="en-US"/>
        </w:rPr>
        <w:t>Căuşeni</w:t>
      </w:r>
      <w:proofErr w:type="spellEnd"/>
      <w:r>
        <w:rPr>
          <w:sz w:val="28"/>
          <w:szCs w:val="28"/>
          <w:lang w:val="en-US"/>
        </w:rPr>
        <w:t xml:space="preserve">, str. </w:t>
      </w:r>
      <w:proofErr w:type="spellStart"/>
      <w:proofErr w:type="gramStart"/>
      <w:r>
        <w:rPr>
          <w:sz w:val="28"/>
          <w:szCs w:val="28"/>
          <w:lang w:val="en-US"/>
        </w:rPr>
        <w:t>Ştefan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Mare, 86,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> </w:t>
      </w:r>
      <w:hyperlink r:id="rId7" w:history="1">
        <w:r>
          <w:rPr>
            <w:rStyle w:val="a3"/>
            <w:color w:val="000000"/>
            <w:sz w:val="28"/>
            <w:szCs w:val="28"/>
            <w:lang w:val="en-US"/>
            <w14:textFill>
              <w14:solidFill>
                <w14:srgbClr w14:val="000000"/>
              </w14:solidFill>
            </w14:textFill>
          </w:rPr>
          <w:t>jca@iustice.md</w:t>
        </w:r>
      </w:hyperlink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în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care </w:t>
      </w:r>
      <w:proofErr w:type="spellStart"/>
      <w:r>
        <w:rPr>
          <w:sz w:val="28"/>
          <w:szCs w:val="28"/>
          <w:lang w:val="en-US"/>
        </w:rPr>
        <w:t>dosarul</w:t>
      </w:r>
      <w:proofErr w:type="spellEnd"/>
      <w:r>
        <w:rPr>
          <w:sz w:val="28"/>
          <w:szCs w:val="28"/>
          <w:lang w:val="en-US"/>
        </w:rPr>
        <w:t xml:space="preserve"> de concurs se </w:t>
      </w:r>
      <w:proofErr w:type="spellStart"/>
      <w:r>
        <w:rPr>
          <w:sz w:val="28"/>
          <w:szCs w:val="28"/>
          <w:lang w:val="en-US"/>
        </w:rPr>
        <w:t>depune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poştă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e-mail, </w:t>
      </w:r>
      <w:proofErr w:type="spellStart"/>
      <w:r>
        <w:rPr>
          <w:sz w:val="28"/>
          <w:szCs w:val="28"/>
          <w:lang w:val="en-US"/>
        </w:rPr>
        <w:t>candidaţii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originale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verificarea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veridicităţii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copiilor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depuse</w:t>
      </w:r>
      <w:proofErr w:type="spellEnd"/>
      <w:r>
        <w:rPr>
          <w:sz w:val="28"/>
          <w:szCs w:val="28"/>
          <w:lang w:val="en-US"/>
        </w:rPr>
        <w:t xml:space="preserve"> la data </w:t>
      </w:r>
      <w:proofErr w:type="spellStart"/>
      <w:r>
        <w:rPr>
          <w:sz w:val="28"/>
          <w:szCs w:val="28"/>
          <w:lang w:val="en-US"/>
        </w:rPr>
        <w:t>desfăşurării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probei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scrise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concursului</w:t>
      </w:r>
      <w:proofErr w:type="spellEnd"/>
      <w:r>
        <w:rPr>
          <w:sz w:val="28"/>
          <w:szCs w:val="28"/>
          <w:lang w:val="en-US"/>
        </w:rPr>
        <w:t xml:space="preserve">, sub </w:t>
      </w:r>
      <w:proofErr w:type="spellStart"/>
      <w:r>
        <w:rPr>
          <w:sz w:val="28"/>
          <w:szCs w:val="28"/>
          <w:lang w:val="en-US"/>
        </w:rPr>
        <w:t>sancţiunea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respingerii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dosarului</w:t>
      </w:r>
      <w:proofErr w:type="spellEnd"/>
      <w:r>
        <w:rPr>
          <w:sz w:val="28"/>
          <w:szCs w:val="28"/>
          <w:lang w:val="en-US"/>
        </w:rPr>
        <w:t xml:space="preserve"> de concurs.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rStyle w:val="a4"/>
          <w:iCs/>
          <w:sz w:val="28"/>
          <w:szCs w:val="28"/>
          <w:lang w:val="en-US"/>
        </w:rPr>
        <w:t>Persoanele</w:t>
      </w:r>
      <w:proofErr w:type="spellEnd"/>
      <w:r>
        <w:rPr>
          <w:rStyle w:val="a4"/>
          <w:iCs/>
          <w:sz w:val="28"/>
          <w:szCs w:val="28"/>
          <w:lang w:val="en-US"/>
        </w:rPr>
        <w:t xml:space="preserve"> de contact: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rStyle w:val="a4"/>
          <w:iCs/>
          <w:sz w:val="28"/>
          <w:szCs w:val="28"/>
          <w:lang w:val="en-US"/>
        </w:rPr>
        <w:t xml:space="preserve">Specialist principal SRU </w:t>
      </w:r>
      <w:proofErr w:type="spellStart"/>
      <w:r>
        <w:rPr>
          <w:rStyle w:val="a4"/>
          <w:iCs/>
          <w:sz w:val="28"/>
          <w:szCs w:val="28"/>
          <w:lang w:val="en-US"/>
        </w:rPr>
        <w:t>Oprea</w:t>
      </w:r>
      <w:proofErr w:type="spellEnd"/>
      <w:r>
        <w:rPr>
          <w:rStyle w:val="a4"/>
          <w:iCs/>
          <w:sz w:val="28"/>
          <w:szCs w:val="28"/>
          <w:lang w:val="en-US"/>
        </w:rPr>
        <w:t xml:space="preserve"> Olga, </w:t>
      </w:r>
      <w:proofErr w:type="spellStart"/>
      <w:r>
        <w:rPr>
          <w:rStyle w:val="a4"/>
          <w:iCs/>
          <w:sz w:val="28"/>
          <w:szCs w:val="28"/>
          <w:lang w:val="en-US"/>
        </w:rPr>
        <w:t>telefon</w:t>
      </w:r>
      <w:proofErr w:type="spellEnd"/>
      <w:r>
        <w:rPr>
          <w:rStyle w:val="a4"/>
          <w:iCs/>
          <w:sz w:val="28"/>
          <w:szCs w:val="28"/>
          <w:lang w:val="en-US"/>
        </w:rPr>
        <w:t xml:space="preserve"> de contact: 0243- 2-41-90;</w:t>
      </w:r>
    </w:p>
    <w:p w:rsidR="00681B19" w:rsidRDefault="00681B19" w:rsidP="00681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rStyle w:val="a4"/>
          <w:iCs/>
          <w:sz w:val="28"/>
          <w:szCs w:val="28"/>
          <w:lang w:val="en-US"/>
        </w:rPr>
        <w:t>Şefa</w:t>
      </w:r>
      <w:proofErr w:type="spellEnd"/>
      <w:r>
        <w:rPr>
          <w:rStyle w:val="a4"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iCs/>
          <w:sz w:val="28"/>
          <w:szCs w:val="28"/>
          <w:lang w:val="en-US"/>
        </w:rPr>
        <w:t>secretariatului</w:t>
      </w:r>
      <w:proofErr w:type="spellEnd"/>
      <w:r>
        <w:rPr>
          <w:rStyle w:val="a4"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iCs/>
          <w:sz w:val="28"/>
          <w:szCs w:val="28"/>
          <w:lang w:val="en-US"/>
        </w:rPr>
        <w:t>Ţigaie</w:t>
      </w:r>
      <w:proofErr w:type="spellEnd"/>
      <w:r>
        <w:rPr>
          <w:rStyle w:val="a4"/>
          <w:iCs/>
          <w:sz w:val="28"/>
          <w:szCs w:val="28"/>
          <w:lang w:val="en-US"/>
        </w:rPr>
        <w:t xml:space="preserve"> Inna, </w:t>
      </w:r>
      <w:proofErr w:type="spellStart"/>
      <w:r>
        <w:rPr>
          <w:rStyle w:val="a4"/>
          <w:iCs/>
          <w:sz w:val="28"/>
          <w:szCs w:val="28"/>
          <w:lang w:val="en-US"/>
        </w:rPr>
        <w:t>telefon</w:t>
      </w:r>
      <w:proofErr w:type="spellEnd"/>
      <w:r>
        <w:rPr>
          <w:rStyle w:val="a4"/>
          <w:iCs/>
          <w:sz w:val="28"/>
          <w:szCs w:val="28"/>
          <w:lang w:val="en-US"/>
        </w:rPr>
        <w:t xml:space="preserve"> de contact: 0243-2-76-17.</w:t>
      </w:r>
    </w:p>
    <w:p w:rsidR="00D01179" w:rsidRPr="00681B19" w:rsidRDefault="00D01179">
      <w:pPr>
        <w:rPr>
          <w:lang w:val="en-US"/>
        </w:rPr>
      </w:pPr>
    </w:p>
    <w:sectPr w:rsidR="00D01179" w:rsidRPr="00681B19" w:rsidSect="00681B19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27CDF"/>
    <w:multiLevelType w:val="multilevel"/>
    <w:tmpl w:val="7C846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7F472644"/>
    <w:multiLevelType w:val="hybridMultilevel"/>
    <w:tmpl w:val="4B94C2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B"/>
    <w:rsid w:val="00681B19"/>
    <w:rsid w:val="00D01179"/>
    <w:rsid w:val="00F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63AC-9B98-4384-B2DC-66972F6C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19"/>
    <w:pPr>
      <w:spacing w:line="256" w:lineRule="auto"/>
    </w:pPr>
    <w:rPr>
      <w:rFonts w:eastAsiaTheme="minorEastAsia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B19"/>
    <w:rPr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Emphasis"/>
    <w:basedOn w:val="a0"/>
    <w:uiPriority w:val="20"/>
    <w:qFormat/>
    <w:rsid w:val="00681B19"/>
    <w:rPr>
      <w:i/>
      <w:iCs w:val="0"/>
    </w:rPr>
  </w:style>
  <w:style w:type="character" w:styleId="a5">
    <w:name w:val="Strong"/>
    <w:basedOn w:val="a0"/>
    <w:uiPriority w:val="22"/>
    <w:qFormat/>
    <w:rsid w:val="00681B19"/>
    <w:rPr>
      <w:b/>
      <w:bCs w:val="0"/>
    </w:rPr>
  </w:style>
  <w:style w:type="paragraph" w:styleId="a6">
    <w:name w:val="Normal (Web)"/>
    <w:basedOn w:val="a"/>
    <w:uiPriority w:val="99"/>
    <w:semiHidden/>
    <w:unhideWhenUsed/>
    <w:rsid w:val="00681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a@iustice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data:image/gif;base64,R0lGODlhAQABAPABAP///wAAACH5BAEKAAAALAAAAAABAAEAAAICRAEAOw==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2022-05-06T11:23:00Z</dcterms:created>
  <dcterms:modified xsi:type="dcterms:W3CDTF">2022-05-06T11:26:00Z</dcterms:modified>
</cp:coreProperties>
</file>